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99BF6" w14:textId="77777777" w:rsidR="008A22C6" w:rsidRDefault="008A22C6" w:rsidP="008A22C6">
      <w:bookmarkStart w:id="0" w:name="_GoBack"/>
      <w:bookmarkEnd w:id="0"/>
    </w:p>
    <w:p w14:paraId="33A4C07C" w14:textId="38620DC3" w:rsidR="00A14AA7" w:rsidRDefault="00A14AA7" w:rsidP="008A22C6">
      <w:r>
        <w:t>Appendix 1</w:t>
      </w:r>
    </w:p>
    <w:p w14:paraId="0ED782D4" w14:textId="28096C06" w:rsidR="00A14AA7" w:rsidRDefault="00A14AA7" w:rsidP="008A22C6">
      <w:r>
        <w:t>Supplier social value deliverables from 23/24 commitments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513"/>
        <w:gridCol w:w="2192"/>
        <w:gridCol w:w="2173"/>
        <w:gridCol w:w="2143"/>
      </w:tblGrid>
      <w:tr w:rsidR="00A14AA7" w14:paraId="2FDC6AA2" w14:textId="77777777" w:rsidTr="007A5A49">
        <w:tc>
          <w:tcPr>
            <w:tcW w:w="2620" w:type="dxa"/>
            <w:shd w:val="clear" w:color="auto" w:fill="C6D9F1" w:themeFill="text2" w:themeFillTint="33"/>
          </w:tcPr>
          <w:p w14:paraId="2A3D7D97" w14:textId="77777777" w:rsidR="00A14AA7" w:rsidRDefault="00A14AA7" w:rsidP="007A5A49">
            <w:pPr>
              <w:pStyle w:val="bParagraphtext"/>
              <w:ind w:left="0" w:firstLine="0"/>
            </w:pPr>
            <w:r>
              <w:t>Supplier</w:t>
            </w:r>
          </w:p>
        </w:tc>
        <w:tc>
          <w:tcPr>
            <w:tcW w:w="2238" w:type="dxa"/>
            <w:shd w:val="clear" w:color="auto" w:fill="C6D9F1" w:themeFill="text2" w:themeFillTint="33"/>
          </w:tcPr>
          <w:p w14:paraId="1407E26C" w14:textId="77777777" w:rsidR="00A14AA7" w:rsidRDefault="00A14AA7" w:rsidP="007A5A49">
            <w:pPr>
              <w:pStyle w:val="bParagraphtext"/>
              <w:ind w:left="0" w:firstLine="0"/>
            </w:pPr>
            <w:r>
              <w:t>Project</w:t>
            </w:r>
          </w:p>
        </w:tc>
        <w:tc>
          <w:tcPr>
            <w:tcW w:w="2228" w:type="dxa"/>
            <w:shd w:val="clear" w:color="auto" w:fill="C6D9F1" w:themeFill="text2" w:themeFillTint="33"/>
          </w:tcPr>
          <w:p w14:paraId="0D86178A" w14:textId="77777777" w:rsidR="00A14AA7" w:rsidRDefault="00A14AA7" w:rsidP="007A5A49">
            <w:pPr>
              <w:pStyle w:val="bParagraphtext"/>
              <w:ind w:left="0" w:firstLine="0"/>
            </w:pPr>
            <w:r>
              <w:t>Commitment</w:t>
            </w:r>
          </w:p>
        </w:tc>
        <w:tc>
          <w:tcPr>
            <w:tcW w:w="2207" w:type="dxa"/>
            <w:shd w:val="clear" w:color="auto" w:fill="C6D9F1" w:themeFill="text2" w:themeFillTint="33"/>
          </w:tcPr>
          <w:p w14:paraId="6C41B57D" w14:textId="77777777" w:rsidR="00A14AA7" w:rsidRDefault="00A14AA7" w:rsidP="007A5A49">
            <w:pPr>
              <w:pStyle w:val="bParagraphtext"/>
              <w:ind w:left="0" w:firstLine="0"/>
            </w:pPr>
            <w:r>
              <w:t>Deliverable</w:t>
            </w:r>
          </w:p>
        </w:tc>
      </w:tr>
      <w:tr w:rsidR="00A14AA7" w14:paraId="3C1DE16A" w14:textId="77777777" w:rsidTr="007A5A49">
        <w:tc>
          <w:tcPr>
            <w:tcW w:w="2620" w:type="dxa"/>
          </w:tcPr>
          <w:p w14:paraId="35F383D2" w14:textId="77777777" w:rsidR="00A14AA7" w:rsidRPr="00D429F8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proofErr w:type="spellStart"/>
            <w:r w:rsidRPr="00D429F8">
              <w:rPr>
                <w:rFonts w:cs="Arial"/>
              </w:rPr>
              <w:t>Gatherwell</w:t>
            </w:r>
            <w:proofErr w:type="spellEnd"/>
            <w:r w:rsidRPr="00D429F8">
              <w:rPr>
                <w:rFonts w:cs="Arial"/>
              </w:rPr>
              <w:t xml:space="preserve"> Limited</w:t>
            </w:r>
          </w:p>
        </w:tc>
        <w:tc>
          <w:tcPr>
            <w:tcW w:w="2238" w:type="dxa"/>
          </w:tcPr>
          <w:p w14:paraId="5A14E741" w14:textId="77777777" w:rsidR="00A14AA7" w:rsidRPr="00D429F8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 w:rsidRPr="00D429F8">
              <w:rPr>
                <w:rFonts w:cs="Arial"/>
              </w:rPr>
              <w:t>Local authority lottery</w:t>
            </w:r>
          </w:p>
        </w:tc>
        <w:tc>
          <w:tcPr>
            <w:tcW w:w="2228" w:type="dxa"/>
          </w:tcPr>
          <w:p w14:paraId="6EF88BE4" w14:textId="77777777" w:rsidR="00A14AA7" w:rsidRPr="00D429F8" w:rsidRDefault="00A14AA7" w:rsidP="007A5A49">
            <w:pPr>
              <w:spacing w:after="0"/>
              <w:rPr>
                <w:rFonts w:cs="Arial"/>
              </w:rPr>
            </w:pPr>
            <w:r w:rsidRPr="00D429F8">
              <w:rPr>
                <w:rFonts w:cs="Arial"/>
              </w:rPr>
              <w:t>50% profit back to good causes (up to £300,000)</w:t>
            </w:r>
          </w:p>
          <w:p w14:paraId="501B9D84" w14:textId="77777777" w:rsidR="00A14AA7" w:rsidRPr="00D429F8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</w:p>
        </w:tc>
        <w:tc>
          <w:tcPr>
            <w:tcW w:w="2207" w:type="dxa"/>
          </w:tcPr>
          <w:p w14:paraId="4E76BC2D" w14:textId="77777777" w:rsidR="00A14AA7" w:rsidRPr="00D429F8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£51,109 (total delivered since lottery began (5 years)).</w:t>
            </w:r>
          </w:p>
        </w:tc>
      </w:tr>
      <w:tr w:rsidR="00A14AA7" w14:paraId="4A73C9E7" w14:textId="77777777" w:rsidTr="007A5A49">
        <w:tc>
          <w:tcPr>
            <w:tcW w:w="2620" w:type="dxa"/>
          </w:tcPr>
          <w:p w14:paraId="615D7BE5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Electric Assisted Vehicles</w:t>
            </w:r>
            <w:r>
              <w:t xml:space="preserve"> Ltd</w:t>
            </w:r>
          </w:p>
        </w:tc>
        <w:tc>
          <w:tcPr>
            <w:tcW w:w="2238" w:type="dxa"/>
          </w:tcPr>
          <w:p w14:paraId="5A66D89B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Cargo bikes to Oxford covered market</w:t>
            </w:r>
          </w:p>
        </w:tc>
        <w:tc>
          <w:tcPr>
            <w:tcW w:w="2228" w:type="dxa"/>
          </w:tcPr>
          <w:p w14:paraId="36909909" w14:textId="77777777" w:rsidR="00A14AA7" w:rsidRPr="00D429F8" w:rsidRDefault="00A14AA7" w:rsidP="007A5A49">
            <w:pPr>
              <w:pStyle w:val="bParagraphtext"/>
              <w:ind w:left="0" w:firstLine="0"/>
            </w:pPr>
          </w:p>
        </w:tc>
        <w:tc>
          <w:tcPr>
            <w:tcW w:w="2207" w:type="dxa"/>
          </w:tcPr>
          <w:p w14:paraId="644BC93B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262kg of CO2 emissions saved (1 year)</w:t>
            </w:r>
          </w:p>
        </w:tc>
      </w:tr>
      <w:tr w:rsidR="00A14AA7" w14:paraId="0699550B" w14:textId="77777777" w:rsidTr="007A5A49">
        <w:tc>
          <w:tcPr>
            <w:tcW w:w="2620" w:type="dxa"/>
          </w:tcPr>
          <w:p w14:paraId="57158B38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VP-AV Ltd</w:t>
            </w:r>
          </w:p>
        </w:tc>
        <w:tc>
          <w:tcPr>
            <w:tcW w:w="2238" w:type="dxa"/>
          </w:tcPr>
          <w:p w14:paraId="708AB730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Technology to support hybrid meetings</w:t>
            </w:r>
          </w:p>
        </w:tc>
        <w:tc>
          <w:tcPr>
            <w:tcW w:w="2228" w:type="dxa"/>
          </w:tcPr>
          <w:p w14:paraId="14A29018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Donate assistive listening system to specialist deaf schools £2,650 (</w:t>
            </w:r>
            <w:proofErr w:type="spellStart"/>
            <w:r w:rsidRPr="00D429F8">
              <w:t>excl.VAT</w:t>
            </w:r>
            <w:proofErr w:type="spellEnd"/>
            <w:r w:rsidRPr="00D429F8">
              <w:t>) of audio-visual and/or IT equipment in 2022.</w:t>
            </w:r>
          </w:p>
        </w:tc>
        <w:tc>
          <w:tcPr>
            <w:tcW w:w="2207" w:type="dxa"/>
          </w:tcPr>
          <w:p w14:paraId="3B7EB2AC" w14:textId="77777777" w:rsidR="00A14AA7" w:rsidRPr="00D429F8" w:rsidRDefault="00A14AA7" w:rsidP="007A5A49">
            <w:pPr>
              <w:pStyle w:val="bParagraphtext"/>
              <w:ind w:left="0" w:firstLine="0"/>
            </w:pPr>
            <w:r w:rsidRPr="00D429F8">
              <w:t>£2650 donated</w:t>
            </w:r>
          </w:p>
        </w:tc>
      </w:tr>
      <w:tr w:rsidR="00A14AA7" w14:paraId="14B47B39" w14:textId="77777777" w:rsidTr="007A5A49">
        <w:tc>
          <w:tcPr>
            <w:tcW w:w="2620" w:type="dxa"/>
          </w:tcPr>
          <w:p w14:paraId="43603155" w14:textId="77777777" w:rsidR="00A14AA7" w:rsidRPr="00320737" w:rsidRDefault="00A14AA7" w:rsidP="007A5A49">
            <w:pPr>
              <w:pStyle w:val="bParagraphtext"/>
              <w:ind w:left="0" w:firstLine="0"/>
            </w:pPr>
            <w:proofErr w:type="spellStart"/>
            <w:r w:rsidRPr="00320737">
              <w:t>Skyguard</w:t>
            </w:r>
            <w:proofErr w:type="spellEnd"/>
          </w:p>
        </w:tc>
        <w:tc>
          <w:tcPr>
            <w:tcW w:w="2238" w:type="dxa"/>
          </w:tcPr>
          <w:p w14:paraId="5C515568" w14:textId="77777777" w:rsidR="00A14AA7" w:rsidRPr="00320737" w:rsidRDefault="00A14AA7" w:rsidP="007A5A49">
            <w:pPr>
              <w:pStyle w:val="bParagraphtext"/>
              <w:ind w:left="0" w:firstLine="0"/>
            </w:pPr>
            <w:r w:rsidRPr="00320737">
              <w:t>Lone worker solution</w:t>
            </w:r>
          </w:p>
        </w:tc>
        <w:tc>
          <w:tcPr>
            <w:tcW w:w="2228" w:type="dxa"/>
          </w:tcPr>
          <w:p w14:paraId="37465438" w14:textId="77777777" w:rsidR="00A14AA7" w:rsidRPr="00320737" w:rsidRDefault="00A14AA7" w:rsidP="007A5A49">
            <w:pPr>
              <w:pStyle w:val="bParagraphtext"/>
              <w:ind w:left="0" w:firstLine="0"/>
            </w:pPr>
          </w:p>
        </w:tc>
        <w:tc>
          <w:tcPr>
            <w:tcW w:w="2207" w:type="dxa"/>
          </w:tcPr>
          <w:p w14:paraId="2019AF3A" w14:textId="77777777" w:rsidR="00A14AA7" w:rsidRPr="00320737" w:rsidRDefault="00A14AA7" w:rsidP="007A5A49">
            <w:pPr>
              <w:pStyle w:val="bParagraphtext"/>
            </w:pPr>
            <w:r w:rsidRPr="00320737">
              <w:t>£500 payment to</w:t>
            </w:r>
          </w:p>
          <w:p w14:paraId="14641778" w14:textId="77777777" w:rsidR="00A14AA7" w:rsidRPr="00320737" w:rsidRDefault="00A14AA7" w:rsidP="007A5A49">
            <w:pPr>
              <w:pStyle w:val="bParagraphtext"/>
              <w:ind w:left="0" w:firstLine="0"/>
            </w:pPr>
            <w:r w:rsidRPr="00320737">
              <w:t>Oxford Impact Fund</w:t>
            </w:r>
            <w:r>
              <w:t xml:space="preserve"> </w:t>
            </w:r>
            <w:r w:rsidRPr="00320737">
              <w:t>per year and work experience sessions starting in February with youths from local schools.</w:t>
            </w:r>
          </w:p>
          <w:p w14:paraId="5EE51070" w14:textId="77777777" w:rsidR="00A14AA7" w:rsidRPr="00320737" w:rsidRDefault="00A14AA7" w:rsidP="007A5A49">
            <w:pPr>
              <w:pStyle w:val="bParagraphtext"/>
              <w:ind w:left="0" w:firstLine="0"/>
            </w:pPr>
          </w:p>
        </w:tc>
      </w:tr>
      <w:tr w:rsidR="00A14AA7" w14:paraId="67E3DB05" w14:textId="77777777" w:rsidTr="007A5A49">
        <w:tc>
          <w:tcPr>
            <w:tcW w:w="2620" w:type="dxa"/>
          </w:tcPr>
          <w:p w14:paraId="6AE7E7B6" w14:textId="77777777" w:rsidR="00A14AA7" w:rsidRPr="00B74B44" w:rsidRDefault="00A14AA7" w:rsidP="007A5A49">
            <w:pPr>
              <w:pStyle w:val="bParagraphtext"/>
              <w:ind w:left="0" w:firstLine="0"/>
            </w:pPr>
            <w:r w:rsidRPr="00B74B44">
              <w:t>CS Boswell Limited</w:t>
            </w:r>
          </w:p>
        </w:tc>
        <w:tc>
          <w:tcPr>
            <w:tcW w:w="2238" w:type="dxa"/>
          </w:tcPr>
          <w:p w14:paraId="5DB11F2F" w14:textId="77777777" w:rsidR="00A14AA7" w:rsidRPr="00B74B44" w:rsidRDefault="00A14AA7" w:rsidP="007A5A49">
            <w:pPr>
              <w:pStyle w:val="bParagraphtext"/>
              <w:ind w:left="0" w:firstLine="0"/>
            </w:pPr>
            <w:r w:rsidRPr="00B74B44">
              <w:t>Public Health Funerals</w:t>
            </w:r>
          </w:p>
        </w:tc>
        <w:tc>
          <w:tcPr>
            <w:tcW w:w="2228" w:type="dxa"/>
          </w:tcPr>
          <w:p w14:paraId="6F0647D5" w14:textId="77777777" w:rsidR="00A14AA7" w:rsidRPr="00B74B44" w:rsidRDefault="00A14AA7" w:rsidP="007A5A49">
            <w:pPr>
              <w:pStyle w:val="bParagraphtext"/>
              <w:ind w:left="0" w:firstLine="0"/>
            </w:pPr>
          </w:p>
        </w:tc>
        <w:tc>
          <w:tcPr>
            <w:tcW w:w="2207" w:type="dxa"/>
          </w:tcPr>
          <w:p w14:paraId="5EFE9696" w14:textId="77777777" w:rsidR="00A14AA7" w:rsidRPr="00B74B44" w:rsidRDefault="00A14AA7" w:rsidP="007A5A49">
            <w:pPr>
              <w:pStyle w:val="bParagraphtext"/>
              <w:ind w:left="0" w:firstLine="0"/>
            </w:pPr>
            <w:r w:rsidRPr="00B74B44">
              <w:t>Since start of contract, 32 referrals for burials have occurred. 32 low carbon, plastic free coffins used to contribute to zero carbon aims.</w:t>
            </w:r>
          </w:p>
        </w:tc>
      </w:tr>
      <w:tr w:rsidR="00A14AA7" w14:paraId="32D86AD8" w14:textId="77777777" w:rsidTr="007A5A49">
        <w:tc>
          <w:tcPr>
            <w:tcW w:w="2620" w:type="dxa"/>
          </w:tcPr>
          <w:p w14:paraId="2B56498D" w14:textId="77777777" w:rsidR="00A14AA7" w:rsidRPr="00B74B44" w:rsidRDefault="00A14AA7" w:rsidP="007A5A49">
            <w:pPr>
              <w:pStyle w:val="bParagraphtext"/>
              <w:ind w:left="0" w:firstLine="0"/>
            </w:pPr>
            <w:r w:rsidRPr="00B74B44">
              <w:t>Asylum Welcome</w:t>
            </w:r>
          </w:p>
        </w:tc>
        <w:tc>
          <w:tcPr>
            <w:tcW w:w="2238" w:type="dxa"/>
          </w:tcPr>
          <w:p w14:paraId="28506DEE" w14:textId="77777777" w:rsidR="00A14AA7" w:rsidRPr="00B74B44" w:rsidRDefault="00A14AA7" w:rsidP="007A5A49">
            <w:pPr>
              <w:pStyle w:val="bParagraphtext"/>
              <w:ind w:left="0" w:firstLine="0"/>
            </w:pPr>
            <w:r w:rsidRPr="00B74B44">
              <w:t>UK re-settlement scheme</w:t>
            </w:r>
          </w:p>
        </w:tc>
        <w:tc>
          <w:tcPr>
            <w:tcW w:w="2228" w:type="dxa"/>
          </w:tcPr>
          <w:p w14:paraId="309616C8" w14:textId="77777777" w:rsidR="00A14AA7" w:rsidRPr="00B74B44" w:rsidRDefault="00A14AA7" w:rsidP="007A5A49">
            <w:pPr>
              <w:pStyle w:val="bParagraphtext"/>
              <w:ind w:left="0" w:firstLine="0"/>
            </w:pPr>
          </w:p>
        </w:tc>
        <w:tc>
          <w:tcPr>
            <w:tcW w:w="2207" w:type="dxa"/>
          </w:tcPr>
          <w:p w14:paraId="08F4CFE6" w14:textId="77777777" w:rsidR="00A14AA7" w:rsidRPr="00B74B44" w:rsidRDefault="00A14AA7" w:rsidP="007A5A49">
            <w:pPr>
              <w:pStyle w:val="bParagraphtext"/>
              <w:ind w:left="0" w:firstLine="0"/>
            </w:pPr>
            <w:r w:rsidRPr="00B74B44">
              <w:t>Due to the success of this project, it has been extended as further properties have been secured locally and each family are eligible for up to 2 years of support to ensure that they become confidently independent. This current phase of support is due to be completed by October 2025.</w:t>
            </w:r>
          </w:p>
        </w:tc>
      </w:tr>
      <w:tr w:rsidR="00A14AA7" w14:paraId="4EA85B33" w14:textId="77777777" w:rsidTr="007A5A49">
        <w:tc>
          <w:tcPr>
            <w:tcW w:w="2620" w:type="dxa"/>
          </w:tcPr>
          <w:p w14:paraId="3387B477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 w:rsidRPr="00B74B44">
              <w:rPr>
                <w:rFonts w:cs="Arial"/>
              </w:rPr>
              <w:t>Elegant Cuisine</w:t>
            </w:r>
          </w:p>
        </w:tc>
        <w:tc>
          <w:tcPr>
            <w:tcW w:w="2238" w:type="dxa"/>
          </w:tcPr>
          <w:p w14:paraId="78230475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 w:rsidRPr="00B74B44">
              <w:rPr>
                <w:rFonts w:cs="Arial"/>
              </w:rPr>
              <w:t>Town Hall Caterer</w:t>
            </w:r>
          </w:p>
        </w:tc>
        <w:tc>
          <w:tcPr>
            <w:tcW w:w="2228" w:type="dxa"/>
          </w:tcPr>
          <w:p w14:paraId="726EE46D" w14:textId="77777777" w:rsidR="00A14AA7" w:rsidRPr="00B74B44" w:rsidRDefault="00A14AA7" w:rsidP="007A5A49">
            <w:pPr>
              <w:spacing w:after="0"/>
              <w:rPr>
                <w:rFonts w:cs="Arial"/>
              </w:rPr>
            </w:pPr>
            <w:r w:rsidRPr="00B74B44">
              <w:rPr>
                <w:rFonts w:cs="Arial"/>
              </w:rPr>
              <w:t xml:space="preserve">Local suppliers, support local charities through cafe, excess food donation to local </w:t>
            </w:r>
            <w:r w:rsidRPr="00B74B44">
              <w:rPr>
                <w:rFonts w:cs="Arial"/>
              </w:rPr>
              <w:lastRenderedPageBreak/>
              <w:t>community</w:t>
            </w:r>
          </w:p>
          <w:p w14:paraId="233E2768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</w:p>
        </w:tc>
        <w:tc>
          <w:tcPr>
            <w:tcW w:w="2207" w:type="dxa"/>
          </w:tcPr>
          <w:p w14:paraId="227A735C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proofErr w:type="gramStart"/>
            <w:r w:rsidRPr="00B74B44">
              <w:rPr>
                <w:rFonts w:cs="Arial"/>
              </w:rPr>
              <w:lastRenderedPageBreak/>
              <w:t>The majority of</w:t>
            </w:r>
            <w:proofErr w:type="gramEnd"/>
            <w:r w:rsidRPr="00B74B44">
              <w:rPr>
                <w:rFonts w:cs="Arial"/>
              </w:rPr>
              <w:t xml:space="preserve"> suppliers are all local, there have supported numerous charity and </w:t>
            </w:r>
            <w:r w:rsidRPr="00B74B44">
              <w:rPr>
                <w:rFonts w:cs="Arial"/>
              </w:rPr>
              <w:lastRenderedPageBreak/>
              <w:t>community events and donate excess food where possible</w:t>
            </w:r>
          </w:p>
        </w:tc>
      </w:tr>
      <w:tr w:rsidR="00A14AA7" w14:paraId="28AF403C" w14:textId="77777777" w:rsidTr="007A5A49">
        <w:tc>
          <w:tcPr>
            <w:tcW w:w="2620" w:type="dxa"/>
          </w:tcPr>
          <w:p w14:paraId="2BBF9802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lastRenderedPageBreak/>
              <w:t>Wilmott Dixon</w:t>
            </w:r>
          </w:p>
        </w:tc>
        <w:tc>
          <w:tcPr>
            <w:tcW w:w="2238" w:type="dxa"/>
          </w:tcPr>
          <w:p w14:paraId="70374E74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Decarbonisation project</w:t>
            </w:r>
          </w:p>
        </w:tc>
        <w:tc>
          <w:tcPr>
            <w:tcW w:w="2228" w:type="dxa"/>
          </w:tcPr>
          <w:p w14:paraId="14C9AE28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6 x work placements</w:t>
            </w:r>
          </w:p>
          <w:p w14:paraId="182AEB4E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 xml:space="preserve">4 x jobs created by </w:t>
            </w:r>
            <w:proofErr w:type="spellStart"/>
            <w:r>
              <w:rPr>
                <w:rFonts w:cs="Arial"/>
              </w:rPr>
              <w:t>NSAfC</w:t>
            </w:r>
            <w:proofErr w:type="spellEnd"/>
          </w:p>
          <w:p w14:paraId="4191E0B5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2 x Construction careers information, advice, guidance (CCIAG) events</w:t>
            </w:r>
          </w:p>
          <w:p w14:paraId="146663A3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99 x Training weeks on-site</w:t>
            </w:r>
          </w:p>
          <w:p w14:paraId="37091C90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9 x Qualifying the workforce</w:t>
            </w:r>
          </w:p>
          <w:p w14:paraId="73998A90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4 x Training plans</w:t>
            </w:r>
          </w:p>
          <w:p w14:paraId="6465B6BD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1 x Case studies</w:t>
            </w:r>
          </w:p>
          <w:p w14:paraId="2D205763" w14:textId="77777777" w:rsidR="00A14AA7" w:rsidRPr="00B74B44" w:rsidRDefault="00A14AA7" w:rsidP="007A5A49">
            <w:pPr>
              <w:spacing w:after="0"/>
              <w:rPr>
                <w:rFonts w:cs="Arial"/>
              </w:rPr>
            </w:pPr>
          </w:p>
        </w:tc>
        <w:tc>
          <w:tcPr>
            <w:tcW w:w="2207" w:type="dxa"/>
          </w:tcPr>
          <w:p w14:paraId="4CC54BED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1 work placement</w:t>
            </w:r>
          </w:p>
          <w:p w14:paraId="47FEB091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6 jobs created</w:t>
            </w:r>
          </w:p>
          <w:p w14:paraId="10C892FB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2 events</w:t>
            </w:r>
          </w:p>
          <w:p w14:paraId="79BB54A9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</w:p>
          <w:p w14:paraId="22ABE16A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18 training weeks</w:t>
            </w:r>
          </w:p>
          <w:p w14:paraId="36F36977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</w:p>
          <w:p w14:paraId="3321B86C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8 qualifying the workforce</w:t>
            </w:r>
          </w:p>
          <w:p w14:paraId="2FACD7EF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4 training plans</w:t>
            </w:r>
          </w:p>
          <w:p w14:paraId="14E4B75B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2 case studies</w:t>
            </w:r>
          </w:p>
          <w:p w14:paraId="255AD522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</w:p>
        </w:tc>
      </w:tr>
      <w:tr w:rsidR="00A14AA7" w14:paraId="3801D60A" w14:textId="77777777" w:rsidTr="007A5A49">
        <w:tc>
          <w:tcPr>
            <w:tcW w:w="2620" w:type="dxa"/>
          </w:tcPr>
          <w:p w14:paraId="66401131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BDO LLP</w:t>
            </w:r>
          </w:p>
        </w:tc>
        <w:tc>
          <w:tcPr>
            <w:tcW w:w="2238" w:type="dxa"/>
          </w:tcPr>
          <w:p w14:paraId="42E06502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Audit</w:t>
            </w:r>
          </w:p>
        </w:tc>
        <w:tc>
          <w:tcPr>
            <w:tcW w:w="2228" w:type="dxa"/>
          </w:tcPr>
          <w:p w14:paraId="358FE042" w14:textId="77777777" w:rsidR="00A14AA7" w:rsidRPr="00B74B44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CV writing &amp; general volunteering for Oxfordshire Goalball Club</w:t>
            </w:r>
          </w:p>
        </w:tc>
        <w:tc>
          <w:tcPr>
            <w:tcW w:w="2207" w:type="dxa"/>
          </w:tcPr>
          <w:p w14:paraId="6B9B1858" w14:textId="77777777" w:rsidR="00A14AA7" w:rsidRPr="00B74B44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3 hours volunteering</w:t>
            </w:r>
          </w:p>
        </w:tc>
      </w:tr>
      <w:tr w:rsidR="00A14AA7" w14:paraId="2D7DCDC0" w14:textId="77777777" w:rsidTr="007A5A49">
        <w:tc>
          <w:tcPr>
            <w:tcW w:w="2620" w:type="dxa"/>
          </w:tcPr>
          <w:p w14:paraId="397D1107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ERS Consultants Ltd</w:t>
            </w:r>
          </w:p>
        </w:tc>
        <w:tc>
          <w:tcPr>
            <w:tcW w:w="2238" w:type="dxa"/>
          </w:tcPr>
          <w:p w14:paraId="0E0319C1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</w:p>
        </w:tc>
        <w:tc>
          <w:tcPr>
            <w:tcW w:w="2228" w:type="dxa"/>
          </w:tcPr>
          <w:p w14:paraId="27FFBD48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Sustainable design and carbon emissions review and guidance for Donnington Doorstep</w:t>
            </w:r>
          </w:p>
        </w:tc>
        <w:tc>
          <w:tcPr>
            <w:tcW w:w="2207" w:type="dxa"/>
          </w:tcPr>
          <w:p w14:paraId="190D4787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3 hours volunteering</w:t>
            </w:r>
          </w:p>
        </w:tc>
      </w:tr>
      <w:tr w:rsidR="00A14AA7" w14:paraId="083EF1E0" w14:textId="77777777" w:rsidTr="007A5A49">
        <w:tc>
          <w:tcPr>
            <w:tcW w:w="2620" w:type="dxa"/>
          </w:tcPr>
          <w:p w14:paraId="4E4B1212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BDO LLP</w:t>
            </w:r>
          </w:p>
        </w:tc>
        <w:tc>
          <w:tcPr>
            <w:tcW w:w="2238" w:type="dxa"/>
          </w:tcPr>
          <w:p w14:paraId="310115C8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Audit</w:t>
            </w:r>
          </w:p>
        </w:tc>
        <w:tc>
          <w:tcPr>
            <w:tcW w:w="2228" w:type="dxa"/>
          </w:tcPr>
          <w:p w14:paraId="11AD59F3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One on one tutoring for Oxford Hub</w:t>
            </w:r>
          </w:p>
        </w:tc>
        <w:tc>
          <w:tcPr>
            <w:tcW w:w="2207" w:type="dxa"/>
          </w:tcPr>
          <w:p w14:paraId="42606CE9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62 hours volunteering</w:t>
            </w:r>
          </w:p>
        </w:tc>
      </w:tr>
      <w:tr w:rsidR="00A14AA7" w14:paraId="4AFA54FA" w14:textId="77777777" w:rsidTr="007A5A49">
        <w:tc>
          <w:tcPr>
            <w:tcW w:w="2620" w:type="dxa"/>
          </w:tcPr>
          <w:p w14:paraId="71D1DFEF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Jessop &amp; Cook Architects</w:t>
            </w:r>
          </w:p>
        </w:tc>
        <w:tc>
          <w:tcPr>
            <w:tcW w:w="2238" w:type="dxa"/>
          </w:tcPr>
          <w:p w14:paraId="1B88D18E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Various</w:t>
            </w:r>
          </w:p>
        </w:tc>
        <w:tc>
          <w:tcPr>
            <w:tcW w:w="2228" w:type="dxa"/>
          </w:tcPr>
          <w:p w14:paraId="6ADC06A1" w14:textId="77777777" w:rsidR="00A14AA7" w:rsidRDefault="00A14AA7" w:rsidP="007A5A49">
            <w:pPr>
              <w:spacing w:after="0"/>
              <w:rPr>
                <w:rFonts w:cs="Arial"/>
              </w:rPr>
            </w:pPr>
            <w:proofErr w:type="spellStart"/>
            <w:r>
              <w:rPr>
                <w:rFonts w:cs="Arial"/>
              </w:rPr>
              <w:t>Pavillion</w:t>
            </w:r>
            <w:proofErr w:type="spellEnd"/>
            <w:r>
              <w:rPr>
                <w:rFonts w:cs="Arial"/>
              </w:rPr>
              <w:t xml:space="preserve"> redevelopment</w:t>
            </w:r>
          </w:p>
        </w:tc>
        <w:tc>
          <w:tcPr>
            <w:tcW w:w="2207" w:type="dxa"/>
          </w:tcPr>
          <w:p w14:paraId="15F74AB9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20 hours volunteering</w:t>
            </w:r>
          </w:p>
        </w:tc>
      </w:tr>
      <w:tr w:rsidR="00A14AA7" w14:paraId="4617115F" w14:textId="77777777" w:rsidTr="007A5A49">
        <w:tc>
          <w:tcPr>
            <w:tcW w:w="2620" w:type="dxa"/>
          </w:tcPr>
          <w:p w14:paraId="009AD663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Jessop &amp; Cook Architects</w:t>
            </w:r>
          </w:p>
        </w:tc>
        <w:tc>
          <w:tcPr>
            <w:tcW w:w="2238" w:type="dxa"/>
          </w:tcPr>
          <w:p w14:paraId="4F1F4617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Various</w:t>
            </w:r>
          </w:p>
        </w:tc>
        <w:tc>
          <w:tcPr>
            <w:tcW w:w="2228" w:type="dxa"/>
          </w:tcPr>
          <w:p w14:paraId="7DD0CE0C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Energy efficiency research (19</w:t>
            </w:r>
            <w:r w:rsidRPr="00333066">
              <w:rPr>
                <w:rFonts w:cs="Arial"/>
                <w:vertAlign w:val="superscript"/>
              </w:rPr>
              <w:t>th</w:t>
            </w:r>
            <w:r>
              <w:rPr>
                <w:rFonts w:cs="Arial"/>
              </w:rPr>
              <w:t xml:space="preserve"> century building)</w:t>
            </w:r>
          </w:p>
        </w:tc>
        <w:tc>
          <w:tcPr>
            <w:tcW w:w="2207" w:type="dxa"/>
          </w:tcPr>
          <w:p w14:paraId="4E7DAB07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6 hours volunteering</w:t>
            </w:r>
          </w:p>
        </w:tc>
      </w:tr>
      <w:tr w:rsidR="00A14AA7" w14:paraId="616C23A7" w14:textId="77777777" w:rsidTr="007A5A49">
        <w:tc>
          <w:tcPr>
            <w:tcW w:w="2620" w:type="dxa"/>
          </w:tcPr>
          <w:p w14:paraId="7E023D94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BDO LLP</w:t>
            </w:r>
          </w:p>
        </w:tc>
        <w:tc>
          <w:tcPr>
            <w:tcW w:w="2238" w:type="dxa"/>
          </w:tcPr>
          <w:p w14:paraId="37014F53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Audit</w:t>
            </w:r>
          </w:p>
        </w:tc>
        <w:tc>
          <w:tcPr>
            <w:tcW w:w="2228" w:type="dxa"/>
          </w:tcPr>
          <w:p w14:paraId="484D0708" w14:textId="77777777" w:rsidR="00A14AA7" w:rsidRDefault="00A14AA7" w:rsidP="007A5A49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Garden refurbishing and on-going maintenance for Aspire Oxfordshire</w:t>
            </w:r>
          </w:p>
        </w:tc>
        <w:tc>
          <w:tcPr>
            <w:tcW w:w="2207" w:type="dxa"/>
          </w:tcPr>
          <w:p w14:paraId="4E139C9D" w14:textId="77777777" w:rsidR="00A14AA7" w:rsidRDefault="00A14AA7" w:rsidP="007A5A49">
            <w:pPr>
              <w:pStyle w:val="bParagraphtext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37 hours volunteering – resource value £100.00</w:t>
            </w:r>
          </w:p>
        </w:tc>
      </w:tr>
    </w:tbl>
    <w:p w14:paraId="55BC0CA2" w14:textId="77777777" w:rsidR="00A14AA7" w:rsidRPr="008A22C6" w:rsidRDefault="00A14AA7" w:rsidP="008A22C6"/>
    <w:sectPr w:rsidR="00A14AA7" w:rsidRPr="008A22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4508540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AA7"/>
    <w:rsid w:val="000B4310"/>
    <w:rsid w:val="004000D7"/>
    <w:rsid w:val="00504E43"/>
    <w:rsid w:val="005C6A3A"/>
    <w:rsid w:val="005F17FD"/>
    <w:rsid w:val="006E6A4C"/>
    <w:rsid w:val="007908F4"/>
    <w:rsid w:val="008A22C6"/>
    <w:rsid w:val="00A14AA7"/>
    <w:rsid w:val="00C07F80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7180C"/>
  <w15:chartTrackingRefBased/>
  <w15:docId w15:val="{378D6035-5D50-4FBE-98FE-9CE8A623F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4AA7"/>
    <w:pPr>
      <w:spacing w:after="120"/>
    </w:pPr>
    <w:rPr>
      <w:rFonts w:eastAsia="Times New Roman" w:cs="Times New Roman"/>
      <w:color w:val="000000"/>
      <w:kern w:val="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4A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4A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4AA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4AA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4AA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4AA7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4AA7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4AA7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4AA7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4AA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4AA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4AA7"/>
    <w:rPr>
      <w:rFonts w:asciiTheme="minorHAnsi" w:eastAsiaTheme="majorEastAsia" w:hAnsiTheme="minorHAnsi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4AA7"/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4AA7"/>
    <w:rPr>
      <w:rFonts w:asciiTheme="minorHAnsi" w:eastAsiaTheme="majorEastAsia" w:hAnsiTheme="min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4AA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4AA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4AA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4AA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4AA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4A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4AA7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4AA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4AA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4AA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4AA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4AA7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4AA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4AA7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4AA7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rsid w:val="00A14AA7"/>
    <w:rPr>
      <w:rFonts w:eastAsia="Times New Roman" w:cs="Times New Roman"/>
      <w:kern w:val="0"/>
      <w:sz w:val="20"/>
      <w:szCs w:val="20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NumberedLeft0cmHanging075cm">
    <w:name w:val="Style Numbered Left:  0 cm Hanging:  0.75 cm"/>
    <w:basedOn w:val="NoList"/>
    <w:rsid w:val="00A14AA7"/>
    <w:pPr>
      <w:numPr>
        <w:numId w:val="1"/>
      </w:numPr>
    </w:pPr>
  </w:style>
  <w:style w:type="paragraph" w:customStyle="1" w:styleId="bParagraphtext">
    <w:name w:val="bParagraph text"/>
    <w:basedOn w:val="ListParagraph"/>
    <w:link w:val="bParagraphtextChar"/>
    <w:qFormat/>
    <w:rsid w:val="00A14AA7"/>
    <w:pPr>
      <w:tabs>
        <w:tab w:val="left" w:pos="426"/>
      </w:tabs>
      <w:ind w:left="426" w:hanging="426"/>
      <w:contextualSpacing w:val="0"/>
    </w:pPr>
  </w:style>
  <w:style w:type="character" w:customStyle="1" w:styleId="bParagraphtextChar">
    <w:name w:val="bParagraph text Char"/>
    <w:link w:val="bParagraphtext"/>
    <w:rsid w:val="00A14AA7"/>
    <w:rPr>
      <w:rFonts w:eastAsia="Times New Roman" w:cs="Times New Roman"/>
      <w:color w:val="000000"/>
      <w:kern w:val="0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62D5D-6CE6-4A9D-AFC0-4B407EBC8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2111</Characters>
  <Application>Microsoft Office Word</Application>
  <DocSecurity>0</DocSecurity>
  <Lines>17</Lines>
  <Paragraphs>4</Paragraphs>
  <ScaleCrop>false</ScaleCrop>
  <Company>Oxford City Council</Company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OSBORNE Annette</dc:creator>
  <cp:keywords/>
  <dc:description/>
  <cp:lastModifiedBy>OSBORNE Annette</cp:lastModifiedBy>
  <cp:revision>1</cp:revision>
  <dcterms:created xsi:type="dcterms:W3CDTF">2025-03-27T14:09:00Z</dcterms:created>
  <dcterms:modified xsi:type="dcterms:W3CDTF">2025-03-27T14:12:00Z</dcterms:modified>
</cp:coreProperties>
</file>